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E637F3" w:rsidTr="004B3DC3">
        <w:tc>
          <w:tcPr>
            <w:tcW w:w="9214" w:type="dxa"/>
            <w:gridSpan w:val="2"/>
            <w:shd w:val="clear" w:color="auto" w:fill="FDE9D9"/>
          </w:tcPr>
          <w:p w:rsidR="00760CD1" w:rsidRPr="00E637F3" w:rsidRDefault="00760CD1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37F3">
              <w:rPr>
                <w:rFonts w:asciiTheme="minorHAnsi" w:hAnsiTheme="minorHAnsi" w:cstheme="minorHAnsi"/>
                <w:b/>
                <w:sz w:val="28"/>
                <w:szCs w:val="28"/>
              </w:rPr>
              <w:t>ŽÁDOST O ÚČAST</w:t>
            </w:r>
            <w:r w:rsidRPr="00E637F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E637F3" w:rsidRDefault="00760CD1" w:rsidP="00760CD1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E637F3">
              <w:rPr>
                <w:rFonts w:asciiTheme="minorHAnsi" w:hAnsiTheme="minorHAnsi" w:cstheme="minorHAnsi"/>
                <w:b/>
                <w:bCs/>
              </w:rPr>
              <w:t xml:space="preserve">o zařazení do dynamického nákupního systému </w:t>
            </w:r>
            <w:r w:rsidR="00D5761A" w:rsidRPr="00E637F3">
              <w:rPr>
                <w:rFonts w:asciiTheme="minorHAnsi" w:hAnsiTheme="minorHAnsi" w:cstheme="minorHAnsi"/>
                <w:b/>
                <w:bCs/>
              </w:rPr>
              <w:br/>
            </w:r>
            <w:r w:rsidR="00D3347A" w:rsidRPr="00E637F3">
              <w:rPr>
                <w:rFonts w:asciiTheme="minorHAnsi" w:hAnsiTheme="minorHAnsi" w:cstheme="minorHAnsi"/>
                <w:b/>
                <w:bCs/>
              </w:rPr>
              <w:t xml:space="preserve">podle § </w:t>
            </w:r>
            <w:r w:rsidRPr="00E637F3">
              <w:rPr>
                <w:rFonts w:asciiTheme="minorHAnsi" w:hAnsiTheme="minorHAnsi" w:cstheme="minorHAnsi"/>
                <w:b/>
                <w:bCs/>
              </w:rPr>
              <w:t>138 a násl.</w:t>
            </w:r>
            <w:r w:rsidR="00D3347A" w:rsidRPr="00E637F3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760CD1" w:rsidRPr="00E637F3" w:rsidTr="00070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60CD1" w:rsidRPr="00E637F3" w:rsidRDefault="00760CD1" w:rsidP="00760CD1">
            <w:pPr>
              <w:spacing w:before="240" w:after="240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CD1" w:rsidRPr="00E637F3" w:rsidRDefault="00760CD1" w:rsidP="00760CD1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637F3">
              <w:rPr>
                <w:rFonts w:asciiTheme="minorHAnsi" w:hAnsiTheme="minorHAnsi" w:cstheme="minorHAnsi"/>
                <w:b/>
                <w:lang w:eastAsia="en-US" w:bidi="en-US"/>
              </w:rPr>
              <w:t>Dynamický nákupní systém na dodávky pneumatik 2019 - 2021</w:t>
            </w:r>
          </w:p>
        </w:tc>
      </w:tr>
      <w:tr w:rsidR="00D3347A" w:rsidRPr="00E637F3" w:rsidTr="00070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194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E637F3" w:rsidRDefault="00D3347A" w:rsidP="00DA06CA">
            <w:pPr>
              <w:spacing w:before="240" w:after="240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 xml:space="preserve">Identifikační údaje </w:t>
            </w:r>
            <w:r w:rsidR="00760CD1" w:rsidRPr="00E637F3">
              <w:rPr>
                <w:rFonts w:asciiTheme="minorHAnsi" w:hAnsiTheme="minorHAnsi" w:cstheme="minorHAnsi"/>
              </w:rPr>
              <w:t>dodavatel</w:t>
            </w:r>
            <w:bookmarkStart w:id="0" w:name="_GoBack"/>
            <w:r w:rsidR="00DA06CA" w:rsidRPr="00E637F3">
              <w:rPr>
                <w:rFonts w:asciiTheme="minorHAnsi" w:hAnsiTheme="minorHAnsi" w:cstheme="minorHAnsi"/>
              </w:rPr>
              <w:t>e</w:t>
            </w:r>
            <w:bookmarkEnd w:id="0"/>
            <w:r w:rsidRPr="00E637F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33410" w:rsidRPr="00E637F3" w:rsidTr="00070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E637F3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E637F3" w:rsidRDefault="00DA06CA" w:rsidP="00833410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DA06CA" w:rsidRPr="00E637F3" w:rsidTr="00070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A06CA" w:rsidRPr="00E637F3" w:rsidRDefault="00DA06CA" w:rsidP="00DA06CA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6CA" w:rsidRPr="00E637F3" w:rsidRDefault="00DA06CA" w:rsidP="00DA06CA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DA06CA" w:rsidRPr="00E637F3" w:rsidTr="00070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A06CA" w:rsidRPr="00E637F3" w:rsidRDefault="00DA06CA" w:rsidP="00DA06CA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6CA" w:rsidRPr="00E637F3" w:rsidRDefault="00DA06CA" w:rsidP="00DA06CA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</w:tbl>
    <w:p w:rsidR="00D5761A" w:rsidRPr="00E637F3" w:rsidRDefault="00D5761A" w:rsidP="00D5761A">
      <w:pPr>
        <w:pStyle w:val="Odstavecseseznamem"/>
        <w:ind w:left="0"/>
        <w:jc w:val="both"/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val="fr-FR" w:eastAsia="en-US"/>
        </w:rPr>
      </w:pPr>
    </w:p>
    <w:p w:rsidR="00D5761A" w:rsidRPr="00E637F3" w:rsidRDefault="00D5761A" w:rsidP="00D5761A">
      <w:pPr>
        <w:pStyle w:val="Odstavecseseznamem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E637F3">
        <w:rPr>
          <w:rFonts w:asciiTheme="minorHAnsi" w:hAnsiTheme="minorHAnsi" w:cstheme="minorHAnsi"/>
          <w:sz w:val="24"/>
          <w:szCs w:val="24"/>
        </w:rPr>
        <w:t xml:space="preserve">Žádám o zařazení do Dynamického nákupního systému na dodávky pneumatik 2019 – 2021 a podpisem této žádosti potvrzuji, že jsem schopen dodávat předmět plnění definovaný v článku 1. zadávací dokumentace. </w:t>
      </w:r>
    </w:p>
    <w:p w:rsidR="00E637F3" w:rsidRPr="00E637F3" w:rsidRDefault="00E637F3" w:rsidP="00E637F3">
      <w:pPr>
        <w:pStyle w:val="Odstavecseseznamem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E637F3">
        <w:rPr>
          <w:rFonts w:asciiTheme="minorHAnsi" w:hAnsiTheme="minorHAnsi" w:cstheme="minorHAnsi"/>
          <w:sz w:val="24"/>
          <w:szCs w:val="24"/>
        </w:rPr>
        <w:t>P</w:t>
      </w:r>
      <w:r w:rsidR="00D5761A" w:rsidRPr="00E637F3">
        <w:rPr>
          <w:rFonts w:asciiTheme="minorHAnsi" w:hAnsiTheme="minorHAnsi" w:cstheme="minorHAnsi"/>
          <w:sz w:val="24"/>
          <w:szCs w:val="24"/>
        </w:rPr>
        <w:t xml:space="preserve">odpisem této žádosti </w:t>
      </w:r>
      <w:r w:rsidRPr="00E637F3">
        <w:rPr>
          <w:rFonts w:asciiTheme="minorHAnsi" w:hAnsiTheme="minorHAnsi" w:cstheme="minorHAnsi"/>
          <w:sz w:val="24"/>
          <w:szCs w:val="24"/>
        </w:rPr>
        <w:t xml:space="preserve">se </w:t>
      </w:r>
      <w:r w:rsidR="00D5761A" w:rsidRPr="00E637F3">
        <w:rPr>
          <w:rFonts w:asciiTheme="minorHAnsi" w:hAnsiTheme="minorHAnsi" w:cstheme="minorHAnsi"/>
          <w:sz w:val="24"/>
          <w:szCs w:val="24"/>
        </w:rPr>
        <w:t>dále zavazuj</w:t>
      </w:r>
      <w:r w:rsidRPr="00E637F3">
        <w:rPr>
          <w:rFonts w:asciiTheme="minorHAnsi" w:hAnsiTheme="minorHAnsi" w:cstheme="minorHAnsi"/>
          <w:sz w:val="24"/>
          <w:szCs w:val="24"/>
        </w:rPr>
        <w:t>i</w:t>
      </w:r>
      <w:r w:rsidR="00D5761A" w:rsidRPr="00E637F3">
        <w:rPr>
          <w:rFonts w:asciiTheme="minorHAnsi" w:hAnsiTheme="minorHAnsi" w:cstheme="minorHAnsi"/>
          <w:sz w:val="24"/>
          <w:szCs w:val="24"/>
        </w:rPr>
        <w:t xml:space="preserve"> plnit při zadávání jednotlivých veřejných zakázek ve výše uvedeném dynamickém nákupním systému obchodní a platební podmínky formou kupních smluv dle zákona č. 89/2012 Sb., občanského zákoníku, minimálně takto:</w:t>
      </w:r>
    </w:p>
    <w:p w:rsidR="00D5761A" w:rsidRPr="00E637F3" w:rsidRDefault="00D5761A" w:rsidP="00E637F3">
      <w:pPr>
        <w:pStyle w:val="Odstavecseseznamem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E637F3">
        <w:rPr>
          <w:rFonts w:asciiTheme="minorHAnsi" w:hAnsiTheme="minorHAnsi" w:cstheme="minorHAnsi"/>
          <w:sz w:val="24"/>
          <w:szCs w:val="24"/>
        </w:rPr>
        <w:t xml:space="preserve">- </w:t>
      </w:r>
      <w:r w:rsidRPr="00E637F3">
        <w:rPr>
          <w:rFonts w:asciiTheme="minorHAnsi" w:hAnsiTheme="minorHAnsi" w:cstheme="minorHAnsi"/>
          <w:sz w:val="24"/>
          <w:szCs w:val="24"/>
        </w:rPr>
        <w:tab/>
        <w:t>poskytovat zákonnou odpovědnost za vady zboží v délce 24 měsíců</w:t>
      </w:r>
      <w:r w:rsidR="00E637F3" w:rsidRPr="00E637F3">
        <w:rPr>
          <w:rFonts w:asciiTheme="minorHAnsi" w:hAnsiTheme="minorHAnsi" w:cstheme="minorHAnsi"/>
          <w:sz w:val="24"/>
          <w:szCs w:val="24"/>
        </w:rPr>
        <w:t>;</w:t>
      </w:r>
    </w:p>
    <w:p w:rsidR="00D5761A" w:rsidRPr="00E637F3" w:rsidRDefault="00D5761A" w:rsidP="00E637F3">
      <w:pPr>
        <w:pStyle w:val="Odstavecseseznamem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E637F3">
        <w:rPr>
          <w:rFonts w:asciiTheme="minorHAnsi" w:hAnsiTheme="minorHAnsi" w:cstheme="minorHAnsi"/>
          <w:sz w:val="24"/>
          <w:szCs w:val="24"/>
        </w:rPr>
        <w:t xml:space="preserve">- </w:t>
      </w:r>
      <w:r w:rsidRPr="00E637F3">
        <w:rPr>
          <w:rFonts w:asciiTheme="minorHAnsi" w:hAnsiTheme="minorHAnsi" w:cstheme="minorHAnsi"/>
          <w:sz w:val="24"/>
          <w:szCs w:val="24"/>
        </w:rPr>
        <w:tab/>
        <w:t>vystavovat faktury se splatností 30 dnů ode dne doručení faktury</w:t>
      </w:r>
      <w:r w:rsidR="00E637F3" w:rsidRPr="00E637F3">
        <w:rPr>
          <w:rFonts w:asciiTheme="minorHAnsi" w:hAnsiTheme="minorHAnsi" w:cstheme="minorHAnsi"/>
          <w:sz w:val="24"/>
          <w:szCs w:val="24"/>
        </w:rPr>
        <w:t>.</w:t>
      </w:r>
      <w:r w:rsidRPr="00E637F3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637F3" w:rsidRPr="00E637F3" w:rsidRDefault="00E637F3" w:rsidP="00E637F3">
      <w:pPr>
        <w:pStyle w:val="Odstavecseseznamem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E637F3">
        <w:rPr>
          <w:rFonts w:asciiTheme="minorHAnsi" w:hAnsiTheme="minorHAnsi" w:cstheme="minorHAnsi"/>
          <w:sz w:val="24"/>
          <w:szCs w:val="24"/>
        </w:rPr>
        <w:t xml:space="preserve">Součástí této žádosti jsou tyto doklady </w:t>
      </w:r>
      <w:r>
        <w:rPr>
          <w:rFonts w:asciiTheme="minorHAnsi" w:hAnsiTheme="minorHAnsi" w:cstheme="minorHAnsi"/>
          <w:sz w:val="24"/>
          <w:szCs w:val="24"/>
        </w:rPr>
        <w:t xml:space="preserve">a čestná prohlášení </w:t>
      </w:r>
      <w:r w:rsidRPr="00E637F3">
        <w:rPr>
          <w:rFonts w:asciiTheme="minorHAnsi" w:hAnsiTheme="minorHAnsi" w:cstheme="minorHAnsi"/>
          <w:sz w:val="24"/>
          <w:szCs w:val="24"/>
        </w:rPr>
        <w:t>k prokázání splnění podmínek základní způsobilosti dodavatele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E637F3">
        <w:rPr>
          <w:rFonts w:asciiTheme="minorHAnsi" w:hAnsiTheme="minorHAnsi" w:cstheme="minorHAnsi"/>
          <w:sz w:val="24"/>
          <w:szCs w:val="24"/>
        </w:rPr>
        <w:t xml:space="preserve"> doklady k prokázání splnění podmínek profesní způsobilosti dodavatele</w:t>
      </w:r>
      <w:r>
        <w:rPr>
          <w:rFonts w:asciiTheme="minorHAnsi" w:hAnsiTheme="minorHAnsi" w:cstheme="minorHAnsi"/>
          <w:sz w:val="24"/>
          <w:szCs w:val="24"/>
        </w:rPr>
        <w:t xml:space="preserve"> a seznam významných dodávek </w:t>
      </w:r>
      <w:r w:rsidRPr="00E637F3">
        <w:rPr>
          <w:rFonts w:asciiTheme="minorHAnsi" w:hAnsiTheme="minorHAnsi" w:cstheme="minorHAnsi"/>
          <w:sz w:val="24"/>
          <w:szCs w:val="24"/>
        </w:rPr>
        <w:t>k prokázání splnění</w:t>
      </w:r>
      <w:r>
        <w:rPr>
          <w:rFonts w:asciiTheme="minorHAnsi" w:hAnsiTheme="minorHAnsi" w:cstheme="minorHAnsi"/>
          <w:sz w:val="24"/>
          <w:szCs w:val="24"/>
        </w:rPr>
        <w:t xml:space="preserve"> technické kvalifikace</w:t>
      </w:r>
      <w:r w:rsidRPr="00E637F3">
        <w:rPr>
          <w:rFonts w:asciiTheme="minorHAnsi" w:hAnsiTheme="minorHAnsi" w:cstheme="minorHAnsi"/>
          <w:sz w:val="24"/>
          <w:szCs w:val="24"/>
        </w:rPr>
        <w:t>:</w:t>
      </w:r>
    </w:p>
    <w:p w:rsidR="00D5761A" w:rsidRPr="00E637F3" w:rsidRDefault="00D5761A" w:rsidP="00E637F3">
      <w:pPr>
        <w:pStyle w:val="Odstavecseseznamem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E637F3">
        <w:rPr>
          <w:rFonts w:asciiTheme="minorHAnsi" w:hAnsiTheme="minorHAnsi" w:cstheme="minorHAnsi"/>
          <w:sz w:val="24"/>
          <w:szCs w:val="24"/>
        </w:rPr>
        <w:t xml:space="preserve">…. </w:t>
      </w:r>
      <w:r w:rsidRPr="00E637F3">
        <w:rPr>
          <w:rFonts w:asciiTheme="minorHAnsi" w:hAnsiTheme="minorHAnsi" w:cstheme="minorHAnsi"/>
          <w:i/>
          <w:color w:val="FF0000"/>
          <w:sz w:val="24"/>
          <w:szCs w:val="24"/>
        </w:rPr>
        <w:t>(</w:t>
      </w:r>
      <w:r w:rsidR="00E637F3">
        <w:rPr>
          <w:rFonts w:asciiTheme="minorHAnsi" w:hAnsiTheme="minorHAnsi" w:cstheme="minorHAnsi"/>
          <w:i/>
          <w:color w:val="FF0000"/>
          <w:sz w:val="24"/>
          <w:szCs w:val="24"/>
        </w:rPr>
        <w:t>dodavatel</w:t>
      </w:r>
      <w:r w:rsidRPr="00E637F3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vypíše veškeré kvalifikační doklady</w:t>
      </w:r>
      <w:r w:rsidR="00E637F3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a prohlášení</w:t>
      </w:r>
      <w:r w:rsidRPr="00E637F3">
        <w:rPr>
          <w:rFonts w:asciiTheme="minorHAnsi" w:hAnsiTheme="minorHAnsi" w:cstheme="minorHAnsi"/>
          <w:i/>
          <w:color w:val="FF0000"/>
          <w:sz w:val="24"/>
          <w:szCs w:val="24"/>
        </w:rPr>
        <w:t>)</w:t>
      </w:r>
      <w:r w:rsidRPr="00E637F3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D5761A" w:rsidRPr="00E637F3" w:rsidRDefault="00D5761A" w:rsidP="00E637F3">
      <w:pPr>
        <w:pStyle w:val="Odstavecseseznamem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E637F3">
        <w:rPr>
          <w:rFonts w:asciiTheme="minorHAnsi" w:hAnsiTheme="minorHAnsi" w:cstheme="minorHAnsi"/>
          <w:sz w:val="24"/>
          <w:szCs w:val="24"/>
        </w:rPr>
        <w:t xml:space="preserve">Podpisem této žádosti a dalších požadovaných dokladů </w:t>
      </w:r>
      <w:r w:rsidR="00E637F3">
        <w:rPr>
          <w:rFonts w:asciiTheme="minorHAnsi" w:hAnsiTheme="minorHAnsi" w:cstheme="minorHAnsi"/>
          <w:sz w:val="24"/>
          <w:szCs w:val="24"/>
        </w:rPr>
        <w:t>potvrzuji</w:t>
      </w:r>
      <w:r w:rsidRPr="00E637F3">
        <w:rPr>
          <w:rFonts w:asciiTheme="minorHAnsi" w:hAnsiTheme="minorHAnsi" w:cstheme="minorHAnsi"/>
          <w:sz w:val="24"/>
          <w:szCs w:val="24"/>
        </w:rPr>
        <w:t xml:space="preserve"> pravdivost, úplnost a závaznost všech údajů a svých tvrzení v žádosti o účast. </w:t>
      </w:r>
    </w:p>
    <w:p w:rsidR="00A04F92" w:rsidRDefault="00A04F92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</w:p>
    <w:p w:rsidR="00FA07CB" w:rsidRPr="00E637F3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E637F3">
        <w:rPr>
          <w:rFonts w:asciiTheme="minorHAnsi" w:hAnsiTheme="minorHAnsi" w:cstheme="minorHAnsi"/>
          <w:snapToGrid w:val="0"/>
          <w:lang w:val="fr-FR" w:eastAsia="en-US"/>
        </w:rPr>
        <w:t>V ……...</w:t>
      </w:r>
      <w:r w:rsidR="00A04F92">
        <w:rPr>
          <w:rFonts w:asciiTheme="minorHAnsi" w:hAnsiTheme="minorHAnsi" w:cstheme="minorHAnsi"/>
          <w:snapToGrid w:val="0"/>
          <w:lang w:val="fr-FR" w:eastAsia="en-US"/>
        </w:rPr>
        <w:t>........... dne ………..........</w:t>
      </w:r>
    </w:p>
    <w:p w:rsidR="00FA07CB" w:rsidRPr="00E637F3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E637F3">
        <w:rPr>
          <w:rFonts w:asciiTheme="minorHAnsi" w:hAnsiTheme="minorHAnsi" w:cstheme="minorHAnsi"/>
          <w:snapToGrid w:val="0"/>
          <w:lang w:val="fr-FR" w:eastAsia="en-US"/>
        </w:rPr>
        <w:tab/>
      </w:r>
      <w:r w:rsidRPr="00E637F3">
        <w:rPr>
          <w:rFonts w:asciiTheme="minorHAnsi" w:hAnsiTheme="minorHAnsi" w:cstheme="minorHAnsi"/>
          <w:snapToGrid w:val="0"/>
          <w:lang w:val="fr-FR" w:eastAsia="en-US"/>
        </w:rPr>
        <w:tab/>
      </w:r>
      <w:r w:rsidRPr="00E637F3">
        <w:rPr>
          <w:rFonts w:asciiTheme="minorHAnsi" w:hAnsiTheme="minorHAnsi" w:cstheme="minorHAnsi"/>
          <w:snapToGrid w:val="0"/>
          <w:lang w:val="fr-FR" w:eastAsia="en-US"/>
        </w:rPr>
        <w:tab/>
      </w:r>
      <w:r w:rsidRPr="00E637F3">
        <w:rPr>
          <w:rFonts w:asciiTheme="minorHAnsi" w:hAnsiTheme="minorHAnsi" w:cstheme="minorHAnsi"/>
          <w:snapToGrid w:val="0"/>
          <w:lang w:val="fr-FR" w:eastAsia="en-US"/>
        </w:rPr>
        <w:tab/>
      </w:r>
    </w:p>
    <w:p w:rsidR="00FA07CB" w:rsidRPr="00E637F3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E637F3">
        <w:rPr>
          <w:rFonts w:asciiTheme="minorHAnsi" w:hAnsiTheme="minorHAnsi" w:cstheme="minorHAnsi"/>
          <w:snapToGrid w:val="0"/>
          <w:lang w:val="fr-FR" w:eastAsia="en-US"/>
        </w:rPr>
        <w:tab/>
      </w:r>
      <w:r w:rsidRPr="00E637F3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:rsidR="00FA07CB" w:rsidRPr="00E637F3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E637F3">
        <w:rPr>
          <w:rFonts w:asciiTheme="minorHAnsi" w:hAnsiTheme="minorHAnsi" w:cstheme="minorHAnsi"/>
          <w:snapToGrid w:val="0"/>
          <w:lang w:val="fr-FR" w:eastAsia="en-US"/>
        </w:rPr>
        <w:t>………......……………..……………</w:t>
      </w:r>
    </w:p>
    <w:p w:rsidR="00FA07CB" w:rsidRPr="00E637F3" w:rsidRDefault="00FA07CB" w:rsidP="00E637F3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E637F3">
        <w:rPr>
          <w:rFonts w:asciiTheme="minorHAnsi" w:hAnsiTheme="minorHAnsi" w:cstheme="minorHAnsi"/>
          <w:b/>
          <w:bCs/>
        </w:rPr>
        <w:t>[jméno a příjmení osoby oprávněné jednat, včetně její funkce DOPLNÍ DODAVATEL]</w:t>
      </w:r>
    </w:p>
    <w:sectPr w:rsidR="00FA07CB" w:rsidRPr="00E637F3" w:rsidSect="00D3347A">
      <w:footerReference w:type="default" r:id="rId7"/>
      <w:headerReference w:type="first" r:id="rId8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E637F3" w:rsidRPr="00E637F3">
      <w:rPr>
        <w:noProof/>
        <w:lang w:val="cs-CZ"/>
      </w:rPr>
      <w:t>2</w:t>
    </w:r>
    <w:r>
      <w:fldChar w:fldCharType="end"/>
    </w:r>
  </w:p>
  <w:p w:rsidR="002E3ABF" w:rsidRPr="007C5D5E" w:rsidRDefault="0023772D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CD1" w:rsidRPr="00760CD1" w:rsidRDefault="00760CD1" w:rsidP="0023772D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</w:t>
    </w:r>
    <w:r>
      <w:rPr>
        <w:rFonts w:asciiTheme="minorHAnsi" w:hAnsiTheme="minorHAnsi" w:cstheme="minorHAnsi"/>
        <w:sz w:val="20"/>
        <w:szCs w:val="20"/>
      </w:rPr>
      <w:t xml:space="preserve"> F2</w:t>
    </w:r>
  </w:p>
  <w:p w:rsidR="00760CD1" w:rsidRDefault="00760C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70852"/>
    <w:rsid w:val="00132943"/>
    <w:rsid w:val="0019026A"/>
    <w:rsid w:val="0023772D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760CD1"/>
    <w:rsid w:val="00833410"/>
    <w:rsid w:val="00840331"/>
    <w:rsid w:val="008B738C"/>
    <w:rsid w:val="00A04F92"/>
    <w:rsid w:val="00AD19FD"/>
    <w:rsid w:val="00B0271B"/>
    <w:rsid w:val="00B11B16"/>
    <w:rsid w:val="00B52A81"/>
    <w:rsid w:val="00C02980"/>
    <w:rsid w:val="00C77EAF"/>
    <w:rsid w:val="00CB7E11"/>
    <w:rsid w:val="00D3347A"/>
    <w:rsid w:val="00D5761A"/>
    <w:rsid w:val="00DA06CA"/>
    <w:rsid w:val="00E0784E"/>
    <w:rsid w:val="00E46288"/>
    <w:rsid w:val="00E5116E"/>
    <w:rsid w:val="00E637F3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8</cp:revision>
  <dcterms:created xsi:type="dcterms:W3CDTF">2018-11-13T12:53:00Z</dcterms:created>
  <dcterms:modified xsi:type="dcterms:W3CDTF">2018-11-30T07:54:00Z</dcterms:modified>
</cp:coreProperties>
</file>